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0C6B0E" w:rsidRDefault="00400C35" w:rsidP="001E5540">
      <w:pPr>
        <w:rPr>
          <w:rFonts w:ascii="Segoe UI" w:hAnsi="Segoe UI" w:cs="Segoe UI"/>
          <w:b/>
          <w:sz w:val="22"/>
        </w:rPr>
      </w:pPr>
    </w:p>
    <w:p w:rsidR="000C6B0E" w:rsidRDefault="00AB386F" w:rsidP="000C6B0E">
      <w:pPr>
        <w:jc w:val="center"/>
        <w:rPr>
          <w:sz w:val="26"/>
          <w:szCs w:val="26"/>
        </w:rPr>
      </w:pPr>
      <w:r w:rsidRPr="00AB386F">
        <w:rPr>
          <w:sz w:val="26"/>
          <w:szCs w:val="26"/>
        </w:rPr>
        <w:t>Присвоение</w:t>
      </w:r>
      <w:r w:rsidR="000C6B0E" w:rsidRPr="00AB386F">
        <w:rPr>
          <w:sz w:val="26"/>
          <w:szCs w:val="26"/>
        </w:rPr>
        <w:t xml:space="preserve"> адрес</w:t>
      </w:r>
      <w:r w:rsidRPr="00AB386F">
        <w:rPr>
          <w:sz w:val="26"/>
          <w:szCs w:val="26"/>
        </w:rPr>
        <w:t>а</w:t>
      </w:r>
      <w:r w:rsidR="000C6B0E" w:rsidRPr="00AB386F">
        <w:rPr>
          <w:sz w:val="26"/>
          <w:szCs w:val="26"/>
        </w:rPr>
        <w:t xml:space="preserve"> объекту недвижимости </w:t>
      </w:r>
    </w:p>
    <w:p w:rsidR="00AB386F" w:rsidRDefault="00AB386F" w:rsidP="000C6B0E">
      <w:pPr>
        <w:jc w:val="center"/>
        <w:rPr>
          <w:sz w:val="26"/>
          <w:szCs w:val="26"/>
        </w:rPr>
      </w:pPr>
    </w:p>
    <w:p w:rsidR="00AB386F" w:rsidRPr="00AB386F" w:rsidRDefault="00AB386F" w:rsidP="000C6B0E">
      <w:pPr>
        <w:jc w:val="center"/>
        <w:rPr>
          <w:sz w:val="26"/>
          <w:szCs w:val="26"/>
        </w:rPr>
      </w:pPr>
    </w:p>
    <w:p w:rsidR="000C6B0E" w:rsidRPr="00AB386F" w:rsidRDefault="000C6B0E" w:rsidP="000C6B0E">
      <w:pPr>
        <w:ind w:firstLine="709"/>
        <w:contextualSpacing/>
        <w:jc w:val="both"/>
        <w:rPr>
          <w:sz w:val="26"/>
          <w:szCs w:val="26"/>
        </w:rPr>
      </w:pPr>
      <w:r w:rsidRPr="00AB386F">
        <w:rPr>
          <w:sz w:val="26"/>
          <w:szCs w:val="26"/>
        </w:rPr>
        <w:t xml:space="preserve"> 18 сентября вступили в силу изменения в правила присвоения, изменения и аннулирования адресов объектов недвижимости. Такие правила установлены постановлением Правительства РФ. </w:t>
      </w:r>
    </w:p>
    <w:p w:rsidR="000C6B0E" w:rsidRPr="00AB386F" w:rsidRDefault="000C6B0E" w:rsidP="000C6B0E">
      <w:pPr>
        <w:ind w:firstLine="709"/>
        <w:contextualSpacing/>
        <w:jc w:val="both"/>
        <w:rPr>
          <w:sz w:val="26"/>
          <w:szCs w:val="26"/>
        </w:rPr>
      </w:pPr>
      <w:r w:rsidRPr="00AB386F">
        <w:rPr>
          <w:sz w:val="26"/>
          <w:szCs w:val="26"/>
        </w:rPr>
        <w:t>Теперь срок присвоения адреса займет 10 рабочих дней со дня поступления заявления вместо ранее установленных 18 рабочих дней.</w:t>
      </w:r>
    </w:p>
    <w:p w:rsidR="000C6B0E" w:rsidRPr="00AB386F" w:rsidRDefault="000C6B0E" w:rsidP="000C6B0E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6"/>
          <w:szCs w:val="26"/>
        </w:rPr>
      </w:pPr>
      <w:r w:rsidRPr="00AB386F">
        <w:rPr>
          <w:sz w:val="26"/>
          <w:szCs w:val="26"/>
        </w:rPr>
        <w:t xml:space="preserve">  Заявление о присвоении объекту адреса подается в местную администрацию либо в многофункциональный центр. Также имеется возможность подать заявление в электронной форме через портал Госуслуг </w:t>
      </w:r>
      <w:hyperlink r:id="rId7" w:history="1">
        <w:r w:rsidRPr="00AB386F">
          <w:rPr>
            <w:rStyle w:val="a5"/>
            <w:sz w:val="26"/>
            <w:szCs w:val="26"/>
          </w:rPr>
          <w:t>https://www.gosuslugi.ru</w:t>
        </w:r>
      </w:hyperlink>
      <w:r w:rsidRPr="00AB386F">
        <w:rPr>
          <w:sz w:val="26"/>
          <w:szCs w:val="26"/>
        </w:rPr>
        <w:t>.</w:t>
      </w:r>
    </w:p>
    <w:p w:rsidR="000C6B0E" w:rsidRPr="00AB386F" w:rsidRDefault="000C6B0E" w:rsidP="000C6B0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AB386F">
        <w:rPr>
          <w:sz w:val="26"/>
          <w:szCs w:val="26"/>
        </w:rPr>
        <w:t xml:space="preserve">  Объектом адресации являются:</w:t>
      </w:r>
    </w:p>
    <w:p w:rsidR="000C6B0E" w:rsidRPr="00AB386F" w:rsidRDefault="000C6B0E" w:rsidP="000C6B0E">
      <w:pPr>
        <w:numPr>
          <w:ilvl w:val="0"/>
          <w:numId w:val="10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 w:val="26"/>
          <w:szCs w:val="26"/>
        </w:rPr>
      </w:pPr>
      <w:r w:rsidRPr="00AB386F">
        <w:rPr>
          <w:sz w:val="26"/>
          <w:szCs w:val="26"/>
        </w:rPr>
        <w:t>здание, строение, сооружение (за исключением некапитальных), в том числе строительство которых не завершено;</w:t>
      </w:r>
    </w:p>
    <w:p w:rsidR="000C6B0E" w:rsidRPr="00AB386F" w:rsidRDefault="000C6B0E" w:rsidP="000C6B0E">
      <w:pPr>
        <w:numPr>
          <w:ilvl w:val="0"/>
          <w:numId w:val="9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 w:val="26"/>
          <w:szCs w:val="26"/>
        </w:rPr>
      </w:pPr>
      <w:r w:rsidRPr="00AB386F">
        <w:rPr>
          <w:sz w:val="26"/>
          <w:szCs w:val="26"/>
        </w:rPr>
        <w:t>помещение, являющееся частью объекта капитального строительства;</w:t>
      </w:r>
    </w:p>
    <w:p w:rsidR="000C6B0E" w:rsidRPr="00AB386F" w:rsidRDefault="000C6B0E" w:rsidP="000C6B0E">
      <w:pPr>
        <w:numPr>
          <w:ilvl w:val="0"/>
          <w:numId w:val="9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 w:val="26"/>
          <w:szCs w:val="26"/>
        </w:rPr>
      </w:pPr>
      <w:r w:rsidRPr="00AB386F">
        <w:rPr>
          <w:sz w:val="26"/>
          <w:szCs w:val="26"/>
        </w:rPr>
        <w:t>машино-место (за исключением машино-места, являющегося частью некапитального здания или сооружения).</w:t>
      </w:r>
    </w:p>
    <w:p w:rsidR="000C6B0E" w:rsidRPr="00AB386F" w:rsidRDefault="000C6B0E" w:rsidP="000C6B0E">
      <w:pPr>
        <w:numPr>
          <w:ilvl w:val="0"/>
          <w:numId w:val="9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 w:val="26"/>
          <w:szCs w:val="26"/>
        </w:rPr>
      </w:pPr>
      <w:r w:rsidRPr="00AB386F">
        <w:rPr>
          <w:sz w:val="26"/>
          <w:szCs w:val="26"/>
        </w:rPr>
        <w:t>земельный участок, относящийся к землям населенных пунктов и предназначенный для размещения на нем объектов капитального строительства.</w:t>
      </w:r>
    </w:p>
    <w:p w:rsidR="000C6B0E" w:rsidRPr="00AB386F" w:rsidRDefault="000C6B0E" w:rsidP="000C6B0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AB386F">
        <w:rPr>
          <w:sz w:val="26"/>
          <w:szCs w:val="26"/>
        </w:rPr>
        <w:t>Аннулирование адреса объекта недвижимости проводится в случае прекращения его существования и осуществляется после снятия этого объекта с государственного кадастрового учета.</w:t>
      </w:r>
    </w:p>
    <w:p w:rsidR="000C6B0E" w:rsidRPr="00AB386F" w:rsidRDefault="000C6B0E" w:rsidP="000C6B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386F">
        <w:rPr>
          <w:sz w:val="26"/>
          <w:szCs w:val="26"/>
        </w:rPr>
        <w:t>Адреса зданий, строений, сооружений должны соответствовать адресам земельных участков, на которых они расположены.</w:t>
      </w:r>
    </w:p>
    <w:p w:rsidR="000C6B0E" w:rsidRPr="00AB386F" w:rsidRDefault="000C6B0E" w:rsidP="000C6B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386F">
        <w:rPr>
          <w:sz w:val="26"/>
          <w:szCs w:val="26"/>
        </w:rPr>
        <w:t>Адреса помещений и машино-мест должны соответствовать адресам зданий, строений, сооружений, в которых они расположены.</w:t>
      </w:r>
    </w:p>
    <w:p w:rsidR="000C6B0E" w:rsidRPr="00AB386F" w:rsidRDefault="000C6B0E" w:rsidP="000C6B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386F">
        <w:rPr>
          <w:sz w:val="26"/>
          <w:szCs w:val="26"/>
        </w:rPr>
        <w:t>Присвоенный объекту недвижимости адрес используется со дня осуществления государственного кадастрового учета образуемого объекта недвижимости.</w:t>
      </w:r>
    </w:p>
    <w:p w:rsidR="00111808" w:rsidRPr="00AB386F" w:rsidRDefault="00111808" w:rsidP="00111808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7D6326" w:rsidRPr="00AB386F" w:rsidRDefault="007D6326" w:rsidP="00111808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B386F" w:rsidRPr="00AB386F" w:rsidRDefault="00AB386F" w:rsidP="00111808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B386F"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111808" w:rsidRDefault="00AB386F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AB386F">
        <w:rPr>
          <w:rFonts w:ascii="Times New Roman" w:hAnsi="Times New Roman" w:cs="Times New Roman"/>
          <w:i/>
          <w:sz w:val="26"/>
          <w:szCs w:val="26"/>
        </w:rPr>
        <w:t>Управления Росреестра по Новосибирской области</w:t>
      </w:r>
    </w:p>
    <w:sectPr w:rsidR="00111808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D3" w:rsidRDefault="009777D3">
      <w:r>
        <w:separator/>
      </w:r>
    </w:p>
  </w:endnote>
  <w:endnote w:type="continuationSeparator" w:id="0">
    <w:p w:rsidR="009777D3" w:rsidRDefault="0097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D3" w:rsidRDefault="009777D3">
      <w:r>
        <w:separator/>
      </w:r>
    </w:p>
  </w:footnote>
  <w:footnote w:type="continuationSeparator" w:id="0">
    <w:p w:rsidR="009777D3" w:rsidRDefault="00977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386F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71D08"/>
    <w:multiLevelType w:val="hybridMultilevel"/>
    <w:tmpl w:val="E5F0CF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5A06E3D"/>
    <w:multiLevelType w:val="hybridMultilevel"/>
    <w:tmpl w:val="F0662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C6B0E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105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777D3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386F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1686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2020-10-08T07:53:00Z</dcterms:created>
  <dcterms:modified xsi:type="dcterms:W3CDTF">2020-10-08T07:53:00Z</dcterms:modified>
</cp:coreProperties>
</file>